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B2262" w14:textId="77777777" w:rsidR="00FB0361" w:rsidRDefault="00FB0361" w:rsidP="00FB0361">
      <w:pPr>
        <w:pStyle w:val="Default"/>
      </w:pPr>
    </w:p>
    <w:p w14:paraId="70AB612F" w14:textId="0BA978C4" w:rsidR="00DE30B7" w:rsidRPr="00704FC7" w:rsidRDefault="00A3034E" w:rsidP="0026645B">
      <w:pPr>
        <w:pStyle w:val="Default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04FC7">
        <w:rPr>
          <w:rFonts w:asciiTheme="minorHAnsi" w:hAnsiTheme="minorHAnsi" w:cstheme="minorHAnsi"/>
          <w:b/>
          <w:sz w:val="32"/>
          <w:szCs w:val="28"/>
        </w:rPr>
        <w:t xml:space="preserve">ŠKOLNÍ DOTAZNÍK ŽÁKA ZŠ – </w:t>
      </w:r>
      <w:r w:rsidR="00DE30B7" w:rsidRPr="00704FC7">
        <w:rPr>
          <w:rFonts w:asciiTheme="minorHAnsi" w:hAnsiTheme="minorHAnsi" w:cstheme="minorHAnsi"/>
          <w:b/>
          <w:sz w:val="32"/>
          <w:szCs w:val="32"/>
        </w:rPr>
        <w:t>pedagogická diagnostika</w:t>
      </w:r>
    </w:p>
    <w:p w14:paraId="7602E3E3" w14:textId="3E02A43D" w:rsidR="00EF3385" w:rsidRPr="00704FC7" w:rsidRDefault="00B85A6D" w:rsidP="0026645B">
      <w:pPr>
        <w:pStyle w:val="Default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04FC7">
        <w:rPr>
          <w:rFonts w:asciiTheme="minorHAnsi" w:hAnsiTheme="minorHAnsi" w:cstheme="minorHAnsi"/>
          <w:b/>
          <w:sz w:val="32"/>
          <w:szCs w:val="28"/>
        </w:rPr>
        <w:t>P</w:t>
      </w:r>
      <w:r w:rsidR="00A3034E" w:rsidRPr="00704FC7">
        <w:rPr>
          <w:rFonts w:asciiTheme="minorHAnsi" w:hAnsiTheme="minorHAnsi" w:cstheme="minorHAnsi"/>
          <w:b/>
          <w:sz w:val="32"/>
          <w:szCs w:val="28"/>
        </w:rPr>
        <w:t xml:space="preserve">růvodce </w:t>
      </w:r>
      <w:r w:rsidR="00DE30B7" w:rsidRPr="00704FC7">
        <w:rPr>
          <w:rFonts w:asciiTheme="minorHAnsi" w:hAnsiTheme="minorHAnsi" w:cstheme="minorHAnsi"/>
          <w:b/>
          <w:sz w:val="32"/>
          <w:szCs w:val="28"/>
        </w:rPr>
        <w:t>k vyplnění</w:t>
      </w:r>
    </w:p>
    <w:p w14:paraId="67ED76F2" w14:textId="77777777" w:rsidR="00A3034E" w:rsidRPr="00B85A6D" w:rsidRDefault="00A3034E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908F1" w14:textId="20F1A362" w:rsidR="00B620E7" w:rsidRPr="00B85A6D" w:rsidRDefault="000E7AD0" w:rsidP="00A3034E">
      <w:pPr>
        <w:pStyle w:val="Bezmezer"/>
      </w:pPr>
      <w:r w:rsidRPr="00B85A6D">
        <w:t>P</w:t>
      </w:r>
      <w:r w:rsidR="00FB0361" w:rsidRPr="00B85A6D">
        <w:t xml:space="preserve">ři posuzování vzdělávacích potřeb žáka vychází </w:t>
      </w:r>
      <w:r w:rsidRPr="00B85A6D">
        <w:t xml:space="preserve">školské poradenské zařízení </w:t>
      </w:r>
      <w:r w:rsidR="000315B3" w:rsidRPr="00B85A6D">
        <w:t xml:space="preserve">mj. </w:t>
      </w:r>
      <w:r w:rsidR="00FB0361" w:rsidRPr="00B85A6D">
        <w:t>z informací o dosavadním průběhu vzdělávání žáka ve š</w:t>
      </w:r>
      <w:r w:rsidR="000315B3" w:rsidRPr="00B85A6D">
        <w:t xml:space="preserve">kole, </w:t>
      </w:r>
      <w:r w:rsidR="00FB0361" w:rsidRPr="00B85A6D">
        <w:t>informací školy o podpůrných opatřeních poskytovaných ž</w:t>
      </w:r>
      <w:r w:rsidR="00B620E7" w:rsidRPr="00B85A6D">
        <w:t>ákovi a</w:t>
      </w:r>
      <w:r w:rsidR="00FB0361" w:rsidRPr="00B85A6D">
        <w:t xml:space="preserve"> </w:t>
      </w:r>
      <w:r w:rsidR="00B620E7" w:rsidRPr="00B85A6D">
        <w:t>podmínek školy, ve které se žák vzdělává (bude vzdělávat).</w:t>
      </w:r>
    </w:p>
    <w:p w14:paraId="0897812B" w14:textId="7CB43CEE" w:rsidR="00EF3385" w:rsidRPr="00B85A6D" w:rsidRDefault="00B620E7" w:rsidP="002B7782">
      <w:pPr>
        <w:pStyle w:val="Bezmezer"/>
        <w:spacing w:before="120"/>
      </w:pPr>
      <w:r w:rsidRPr="00B85A6D">
        <w:t>Tyto podklady získáváme především prostřednictvím Školního dotazníku žáka. Prosíme o jeho pečlivé vyplnění jak případ</w:t>
      </w:r>
      <w:r w:rsidR="002B7782" w:rsidRPr="00B85A6D">
        <w:t>ě</w:t>
      </w:r>
      <w:r w:rsidR="00EF3385" w:rsidRPr="00B85A6D">
        <w:t>,</w:t>
      </w:r>
      <w:r w:rsidRPr="00B85A6D">
        <w:t xml:space="preserve"> kdy využití poradenské </w:t>
      </w:r>
      <w:r w:rsidR="002B7782" w:rsidRPr="00B85A6D">
        <w:t xml:space="preserve">služby </w:t>
      </w:r>
      <w:r w:rsidRPr="00B85A6D">
        <w:t xml:space="preserve">doporučí škola, tak </w:t>
      </w:r>
      <w:r w:rsidR="002B7782" w:rsidRPr="00B85A6D">
        <w:t xml:space="preserve">i </w:t>
      </w:r>
      <w:r w:rsidRPr="00B85A6D">
        <w:t xml:space="preserve">v případě, </w:t>
      </w:r>
      <w:r w:rsidR="002B7782" w:rsidRPr="00B85A6D">
        <w:t xml:space="preserve">kdy </w:t>
      </w:r>
      <w:r w:rsidR="00DE30B7" w:rsidRPr="00B85A6D">
        <w:t xml:space="preserve">o ni požádá </w:t>
      </w:r>
      <w:r w:rsidRPr="00B85A6D">
        <w:t>zákonn</w:t>
      </w:r>
      <w:r w:rsidR="00EF3385" w:rsidRPr="00B85A6D">
        <w:t>ý zástupce</w:t>
      </w:r>
      <w:r w:rsidR="002B7782" w:rsidRPr="00B85A6D">
        <w:t xml:space="preserve"> žáka z vlastního podnětu</w:t>
      </w:r>
      <w:r w:rsidR="00EF3385" w:rsidRPr="00B85A6D">
        <w:t xml:space="preserve">. </w:t>
      </w:r>
      <w:r w:rsidR="002B7782" w:rsidRPr="00B85A6D">
        <w:t>Před odesláním Školního dotazníku doporučujeme s</w:t>
      </w:r>
      <w:r w:rsidR="000E7AD0" w:rsidRPr="00B85A6D">
        <w:t> </w:t>
      </w:r>
      <w:r w:rsidR="002B7782" w:rsidRPr="00B85A6D">
        <w:t>výsledky</w:t>
      </w:r>
      <w:r w:rsidR="000E7AD0" w:rsidRPr="00B85A6D">
        <w:t xml:space="preserve"> </w:t>
      </w:r>
      <w:r w:rsidR="002B7782" w:rsidRPr="00B85A6D">
        <w:t>pedagogické diagnostiky uvedenými v tomto dokumentu zákonné zástupce žáka seznámit a společně prokonzultovat návrhy dalšího postupu.</w:t>
      </w:r>
    </w:p>
    <w:p w14:paraId="70BCB713" w14:textId="77777777" w:rsidR="000E7AD0" w:rsidRPr="00B85A6D" w:rsidRDefault="000E7AD0" w:rsidP="002B7782">
      <w:pPr>
        <w:pStyle w:val="Bezmezer"/>
        <w:spacing w:before="120"/>
        <w:rPr>
          <w:rFonts w:cstheme="minorHAnsi"/>
        </w:rPr>
      </w:pPr>
    </w:p>
    <w:p w14:paraId="1A6E0ACB" w14:textId="77777777" w:rsidR="00266624" w:rsidRPr="00B85A6D" w:rsidRDefault="00F25C1C" w:rsidP="00EF3385">
      <w:pPr>
        <w:spacing w:after="0" w:line="240" w:lineRule="auto"/>
        <w:rPr>
          <w:rFonts w:eastAsia="Times New Roman" w:cstheme="minorHAnsi"/>
          <w:b/>
        </w:rPr>
      </w:pPr>
      <w:r w:rsidRPr="00B85A6D">
        <w:rPr>
          <w:rFonts w:eastAsia="Times New Roman" w:cstheme="minorHAnsi"/>
          <w:b/>
        </w:rPr>
        <w:t xml:space="preserve">Podrobnější návrh k </w:t>
      </w:r>
      <w:r w:rsidR="00EF3385" w:rsidRPr="00B85A6D">
        <w:rPr>
          <w:rFonts w:eastAsia="Times New Roman" w:cstheme="minorHAnsi"/>
          <w:b/>
        </w:rPr>
        <w:t xml:space="preserve">popisu </w:t>
      </w:r>
      <w:r w:rsidRPr="00B85A6D">
        <w:rPr>
          <w:rFonts w:eastAsia="Times New Roman" w:cstheme="minorHAnsi"/>
          <w:b/>
        </w:rPr>
        <w:t xml:space="preserve">jednotlivých oblastí školních dovedností </w:t>
      </w:r>
    </w:p>
    <w:p w14:paraId="3743120F" w14:textId="2BC407DA" w:rsidR="00EF3385" w:rsidRPr="00B85A6D" w:rsidRDefault="00F25C1C" w:rsidP="00EF3385">
      <w:pPr>
        <w:spacing w:after="0" w:line="240" w:lineRule="auto"/>
        <w:rPr>
          <w:rFonts w:eastAsia="Times New Roman" w:cstheme="minorHAnsi"/>
          <w:b/>
        </w:rPr>
      </w:pPr>
      <w:r w:rsidRPr="00B85A6D">
        <w:rPr>
          <w:rFonts w:eastAsia="Times New Roman" w:cstheme="minorHAnsi"/>
          <w:b/>
        </w:rPr>
        <w:t xml:space="preserve">na základě uvedení </w:t>
      </w:r>
      <w:r w:rsidR="00EF3385" w:rsidRPr="00B85A6D">
        <w:rPr>
          <w:rFonts w:eastAsia="Times New Roman" w:cstheme="minorHAnsi"/>
          <w:b/>
        </w:rPr>
        <w:t xml:space="preserve">konkrétních </w:t>
      </w:r>
      <w:r w:rsidRPr="00B85A6D">
        <w:rPr>
          <w:rFonts w:eastAsia="Times New Roman" w:cstheme="minorHAnsi"/>
          <w:b/>
        </w:rPr>
        <w:t xml:space="preserve">sledovaných </w:t>
      </w:r>
      <w:r w:rsidR="00EF3385" w:rsidRPr="00B85A6D">
        <w:rPr>
          <w:rFonts w:eastAsia="Times New Roman" w:cstheme="minorHAnsi"/>
          <w:b/>
        </w:rPr>
        <w:t>projevů vzdělávacích o</w:t>
      </w:r>
      <w:r w:rsidR="00504D6A" w:rsidRPr="00B85A6D">
        <w:rPr>
          <w:rFonts w:eastAsia="Times New Roman" w:cstheme="minorHAnsi"/>
          <w:b/>
        </w:rPr>
        <w:t>b</w:t>
      </w:r>
      <w:r w:rsidR="00EF3385" w:rsidRPr="00B85A6D">
        <w:rPr>
          <w:rFonts w:eastAsia="Times New Roman" w:cstheme="minorHAnsi"/>
          <w:b/>
        </w:rPr>
        <w:t>tíží žáka/žákyně</w:t>
      </w:r>
      <w:r w:rsidRPr="00B85A6D">
        <w:rPr>
          <w:rFonts w:eastAsia="Times New Roman" w:cstheme="minorHAnsi"/>
          <w:b/>
        </w:rPr>
        <w:t>:</w:t>
      </w:r>
    </w:p>
    <w:p w14:paraId="23188F36" w14:textId="77777777" w:rsidR="00F25C1C" w:rsidRPr="00B85A6D" w:rsidRDefault="00F25C1C" w:rsidP="00EF3385">
      <w:pPr>
        <w:spacing w:after="0" w:line="240" w:lineRule="auto"/>
        <w:rPr>
          <w:rFonts w:eastAsia="Times New Roman" w:cstheme="minorHAnsi"/>
          <w:i/>
        </w:rPr>
      </w:pPr>
    </w:p>
    <w:p w14:paraId="003AC238" w14:textId="77777777" w:rsidR="00F25C1C" w:rsidRPr="00B85A6D" w:rsidRDefault="00F25C1C" w:rsidP="00F25C1C">
      <w:pPr>
        <w:rPr>
          <w:rFonts w:cstheme="minorHAnsi"/>
          <w:b/>
          <w:color w:val="002060"/>
        </w:rPr>
      </w:pPr>
      <w:r w:rsidRPr="00B85A6D">
        <w:rPr>
          <w:rFonts w:cstheme="minorHAnsi"/>
          <w:b/>
        </w:rPr>
        <w:t xml:space="preserve">Čtení: </w:t>
      </w:r>
      <w:r w:rsidRPr="00B85A6D">
        <w:rPr>
          <w:rFonts w:cstheme="minorHAnsi"/>
          <w:color w:val="002060"/>
        </w:rPr>
        <w:t>Ú</w:t>
      </w:r>
      <w:r w:rsidRPr="00B85A6D">
        <w:rPr>
          <w:rFonts w:cstheme="minorHAnsi"/>
          <w:color w:val="002060"/>
          <w:szCs w:val="24"/>
        </w:rPr>
        <w:t>roveň znalosti písmen. Způsob čtení – pomalé, těžkopádné, překotné, bez větné intonace. Technika čtení – tichý sklad, slabikování, má potíže s delšími nebo artikulačně obtížnějšími slovy. Chybovost při čtení: zaměňování písmen, přehazování pořadí písmen, slabik, domýšlení koncovek apod. Obtíže s pochopením významu přečteného a reprodukcí textu</w:t>
      </w:r>
      <w:r w:rsidR="00504D6A" w:rsidRPr="00B85A6D">
        <w:rPr>
          <w:rFonts w:cstheme="minorHAnsi"/>
          <w:color w:val="002060"/>
          <w:szCs w:val="24"/>
        </w:rPr>
        <w:t>.</w:t>
      </w:r>
      <w:r w:rsidRPr="00B85A6D">
        <w:rPr>
          <w:rFonts w:cstheme="minorHAnsi"/>
          <w:b/>
          <w:color w:val="002060"/>
        </w:rPr>
        <w:t xml:space="preserve">   </w:t>
      </w:r>
    </w:p>
    <w:p w14:paraId="69398947" w14:textId="77777777" w:rsidR="00F25C1C" w:rsidRPr="00B85A6D" w:rsidRDefault="00F25C1C" w:rsidP="00F25C1C">
      <w:pPr>
        <w:rPr>
          <w:rFonts w:cstheme="minorHAnsi"/>
          <w:b/>
          <w:color w:val="002060"/>
          <w:szCs w:val="20"/>
        </w:rPr>
      </w:pPr>
      <w:r w:rsidRPr="00B85A6D">
        <w:rPr>
          <w:rFonts w:cstheme="minorHAnsi"/>
          <w:b/>
        </w:rPr>
        <w:t>Psaný projev</w:t>
      </w:r>
      <w:r w:rsidRPr="00B85A6D">
        <w:rPr>
          <w:rFonts w:cstheme="minorHAnsi"/>
          <w:b/>
          <w:color w:val="404040" w:themeColor="text1" w:themeTint="BF"/>
        </w:rPr>
        <w:t xml:space="preserve">: </w:t>
      </w:r>
      <w:r w:rsidRPr="00B85A6D">
        <w:rPr>
          <w:rFonts w:cstheme="minorHAnsi"/>
          <w:color w:val="002060"/>
        </w:rPr>
        <w:t>Vyhraněnost ruky</w:t>
      </w:r>
      <w:r w:rsidRPr="00B85A6D">
        <w:rPr>
          <w:rFonts w:cstheme="minorHAnsi"/>
          <w:b/>
          <w:color w:val="002060"/>
        </w:rPr>
        <w:t xml:space="preserve"> </w:t>
      </w:r>
      <w:r w:rsidRPr="00B85A6D">
        <w:rPr>
          <w:rFonts w:cstheme="minorHAnsi"/>
          <w:color w:val="002060"/>
        </w:rPr>
        <w:t xml:space="preserve">při psaní – </w:t>
      </w:r>
      <w:r w:rsidRPr="00B85A6D">
        <w:rPr>
          <w:rFonts w:cstheme="minorHAnsi"/>
          <w:color w:val="002060"/>
          <w:szCs w:val="24"/>
        </w:rPr>
        <w:t>pravá/ levá ruk</w:t>
      </w:r>
      <w:r w:rsidR="00504D6A" w:rsidRPr="00B85A6D">
        <w:rPr>
          <w:rFonts w:cstheme="minorHAnsi"/>
          <w:color w:val="002060"/>
          <w:szCs w:val="24"/>
        </w:rPr>
        <w:t>a/</w:t>
      </w:r>
      <w:r w:rsidRPr="00B85A6D">
        <w:rPr>
          <w:rFonts w:cstheme="minorHAnsi"/>
          <w:color w:val="002060"/>
          <w:szCs w:val="24"/>
        </w:rPr>
        <w:t xml:space="preserve"> ruce střídá. Úchop psacího náčiní, uvolněnost ruky, tlak na podložku</w:t>
      </w:r>
      <w:r w:rsidR="00504D6A" w:rsidRPr="00B85A6D">
        <w:rPr>
          <w:rFonts w:cstheme="minorHAnsi"/>
          <w:color w:val="002060"/>
          <w:szCs w:val="24"/>
        </w:rPr>
        <w:t>, způsob sezení u psaní</w:t>
      </w:r>
      <w:r w:rsidRPr="00B85A6D">
        <w:rPr>
          <w:rFonts w:cstheme="minorHAnsi"/>
          <w:color w:val="002060"/>
          <w:szCs w:val="24"/>
        </w:rPr>
        <w:t>. Zvládání tvarů písmen, velikost, sklon, kolísání, úprava, čitelnost, tempo psaní. Charakter chyb – gramatická chybovost, specifická chybovost – inverze, vynechávky, záměny hlásek a písmen zvukově či tvarově podobných, chyby v měkčení, potíže s diakritikou, interpunkcí a respektováním hranic slov</w:t>
      </w:r>
      <w:r w:rsidR="00504D6A" w:rsidRPr="00B85A6D">
        <w:rPr>
          <w:rFonts w:cstheme="minorHAnsi"/>
          <w:color w:val="002060"/>
          <w:szCs w:val="24"/>
        </w:rPr>
        <w:t>.</w:t>
      </w:r>
      <w:r w:rsidRPr="00B85A6D">
        <w:rPr>
          <w:rFonts w:cstheme="minorHAnsi"/>
          <w:color w:val="002060"/>
          <w:sz w:val="24"/>
        </w:rPr>
        <w:t xml:space="preserve"> </w:t>
      </w:r>
    </w:p>
    <w:p w14:paraId="5F5445B4" w14:textId="77777777" w:rsidR="00F25C1C" w:rsidRPr="00B85A6D" w:rsidRDefault="00F25C1C" w:rsidP="00F25C1C">
      <w:pPr>
        <w:rPr>
          <w:rFonts w:cstheme="minorHAnsi"/>
          <w:b/>
          <w:color w:val="002060"/>
          <w:szCs w:val="20"/>
        </w:rPr>
      </w:pPr>
      <w:r w:rsidRPr="00B85A6D">
        <w:rPr>
          <w:rFonts w:cstheme="minorHAnsi"/>
          <w:b/>
        </w:rPr>
        <w:t xml:space="preserve">Další grafický projev (rýsování, kreslení…): </w:t>
      </w:r>
      <w:proofErr w:type="spellStart"/>
      <w:r w:rsidR="00504D6A" w:rsidRPr="00B85A6D">
        <w:rPr>
          <w:rFonts w:cstheme="minorHAnsi"/>
          <w:color w:val="002060"/>
          <w:szCs w:val="20"/>
        </w:rPr>
        <w:t>Gr</w:t>
      </w:r>
      <w:r w:rsidRPr="00B85A6D">
        <w:rPr>
          <w:rFonts w:cstheme="minorHAnsi"/>
          <w:color w:val="002060"/>
          <w:szCs w:val="20"/>
        </w:rPr>
        <w:t>afomotorická</w:t>
      </w:r>
      <w:proofErr w:type="spellEnd"/>
      <w:r w:rsidRPr="00B85A6D">
        <w:rPr>
          <w:rFonts w:cstheme="minorHAnsi"/>
          <w:color w:val="002060"/>
          <w:szCs w:val="20"/>
        </w:rPr>
        <w:t xml:space="preserve"> obratnost či neobratnost, která se promítá do dalších předmětů</w:t>
      </w:r>
      <w:r w:rsidR="00504D6A" w:rsidRPr="00B85A6D">
        <w:rPr>
          <w:rFonts w:cstheme="minorHAnsi"/>
          <w:color w:val="002060"/>
          <w:szCs w:val="20"/>
        </w:rPr>
        <w:t>.</w:t>
      </w:r>
      <w:r w:rsidRPr="00B85A6D">
        <w:rPr>
          <w:rFonts w:cstheme="minorHAnsi"/>
          <w:color w:val="002060"/>
          <w:szCs w:val="20"/>
        </w:rPr>
        <w:t xml:space="preserve"> </w:t>
      </w:r>
    </w:p>
    <w:p w14:paraId="3F02FB9C" w14:textId="77777777" w:rsidR="00F25C1C" w:rsidRPr="00B85A6D" w:rsidRDefault="00F25C1C" w:rsidP="00F25C1C">
      <w:pPr>
        <w:rPr>
          <w:rFonts w:cstheme="minorHAnsi"/>
          <w:color w:val="002060"/>
        </w:rPr>
      </w:pPr>
      <w:r w:rsidRPr="00B85A6D">
        <w:rPr>
          <w:rFonts w:cstheme="minorHAnsi"/>
          <w:b/>
        </w:rPr>
        <w:t>Matematika:</w:t>
      </w:r>
      <w:r w:rsidRPr="00B85A6D">
        <w:rPr>
          <w:rFonts w:cstheme="minorHAnsi"/>
        </w:rPr>
        <w:t xml:space="preserve"> </w:t>
      </w:r>
      <w:r w:rsidR="00504D6A" w:rsidRPr="00B85A6D">
        <w:rPr>
          <w:rFonts w:cstheme="minorHAnsi"/>
          <w:color w:val="002060"/>
        </w:rPr>
        <w:t>J</w:t>
      </w:r>
      <w:r w:rsidRPr="00B85A6D">
        <w:rPr>
          <w:rFonts w:cstheme="minorHAnsi"/>
          <w:color w:val="002060"/>
          <w:szCs w:val="24"/>
        </w:rPr>
        <w:t>istota v rozkladech čísel, jmenování číselných řad, přechod přes desítku, zvládání číselných operací, porozumění slovním úlohám.  Počítání zpaměti a písemně. Chybovost v časově limitovaných úkolech, chybovost při dostatku času. Rychlost chápání nového učiva, rychlost počítání, aplikace znalostí.</w:t>
      </w:r>
    </w:p>
    <w:p w14:paraId="707B54C1" w14:textId="77777777" w:rsidR="00F25C1C" w:rsidRPr="00B85A6D" w:rsidRDefault="00F25C1C" w:rsidP="00F25C1C">
      <w:pPr>
        <w:rPr>
          <w:rFonts w:cstheme="minorHAnsi"/>
        </w:rPr>
      </w:pPr>
      <w:r w:rsidRPr="00B85A6D">
        <w:rPr>
          <w:rFonts w:cstheme="minorHAnsi"/>
          <w:b/>
        </w:rPr>
        <w:t>Cizí jazyk</w:t>
      </w:r>
      <w:r w:rsidRPr="00B85A6D">
        <w:rPr>
          <w:rFonts w:cstheme="minorHAnsi"/>
        </w:rPr>
        <w:t xml:space="preserve">: </w:t>
      </w:r>
      <w:r w:rsidR="00504D6A" w:rsidRPr="00B85A6D">
        <w:rPr>
          <w:rFonts w:cstheme="minorHAnsi"/>
          <w:color w:val="002060"/>
        </w:rPr>
        <w:t xml:space="preserve">Přiměřenost </w:t>
      </w:r>
      <w:r w:rsidRPr="00B85A6D">
        <w:rPr>
          <w:rFonts w:cstheme="minorHAnsi"/>
          <w:color w:val="002060"/>
        </w:rPr>
        <w:t>slovní zásob</w:t>
      </w:r>
      <w:r w:rsidR="00504D6A" w:rsidRPr="00B85A6D">
        <w:rPr>
          <w:rFonts w:cstheme="minorHAnsi"/>
          <w:color w:val="002060"/>
        </w:rPr>
        <w:t>y</w:t>
      </w:r>
      <w:r w:rsidRPr="00B85A6D">
        <w:rPr>
          <w:rFonts w:cstheme="minorHAnsi"/>
          <w:color w:val="002060"/>
        </w:rPr>
        <w:t>, výslovnost, gramatika, typy chyb v písemném projevu, srovnání písemného a ústního projevu.</w:t>
      </w:r>
    </w:p>
    <w:p w14:paraId="466F5C16" w14:textId="77777777" w:rsidR="00F25C1C" w:rsidRPr="00B85A6D" w:rsidRDefault="00F25C1C" w:rsidP="00F25C1C">
      <w:pPr>
        <w:spacing w:before="240"/>
        <w:rPr>
          <w:rFonts w:cstheme="minorHAnsi"/>
          <w:b/>
          <w:color w:val="002060"/>
        </w:rPr>
      </w:pPr>
      <w:r w:rsidRPr="00B85A6D">
        <w:rPr>
          <w:rFonts w:cstheme="minorHAnsi"/>
          <w:b/>
        </w:rPr>
        <w:t>Ostatní předměty:</w:t>
      </w:r>
      <w:r w:rsidRPr="00B85A6D">
        <w:rPr>
          <w:rFonts w:cstheme="minorHAnsi"/>
        </w:rPr>
        <w:t xml:space="preserve"> </w:t>
      </w:r>
      <w:r w:rsidR="00504D6A" w:rsidRPr="00B85A6D">
        <w:rPr>
          <w:rFonts w:cstheme="minorHAnsi"/>
          <w:color w:val="002060"/>
        </w:rPr>
        <w:t>Ú</w:t>
      </w:r>
      <w:r w:rsidRPr="00B85A6D">
        <w:rPr>
          <w:rFonts w:cstheme="minorHAnsi"/>
          <w:color w:val="002060"/>
        </w:rPr>
        <w:t>spěšnost či neúspěšnost ve zvládání dalšího učiva (pokud neúspěšnost, vypsat konkrétní projevy, předměty).</w:t>
      </w:r>
    </w:p>
    <w:p w14:paraId="392C8817" w14:textId="77777777" w:rsidR="00F25C1C" w:rsidRPr="00B85A6D" w:rsidRDefault="00F25C1C" w:rsidP="00F25C1C">
      <w:pPr>
        <w:rPr>
          <w:rFonts w:cstheme="minorHAnsi"/>
          <w:b/>
          <w:color w:val="002060"/>
        </w:rPr>
      </w:pPr>
      <w:r w:rsidRPr="00B85A6D">
        <w:rPr>
          <w:rFonts w:cstheme="minorHAnsi"/>
          <w:b/>
        </w:rPr>
        <w:t>Řeč</w:t>
      </w:r>
      <w:r w:rsidR="00504D6A" w:rsidRPr="00B85A6D">
        <w:rPr>
          <w:rFonts w:cstheme="minorHAnsi"/>
          <w:b/>
        </w:rPr>
        <w:t>/jazykové kompetence</w:t>
      </w:r>
      <w:r w:rsidRPr="00B85A6D">
        <w:rPr>
          <w:rFonts w:cstheme="minorHAnsi"/>
          <w:b/>
        </w:rPr>
        <w:t xml:space="preserve">: </w:t>
      </w:r>
      <w:r w:rsidR="00504D6A" w:rsidRPr="00B85A6D">
        <w:rPr>
          <w:rFonts w:cstheme="minorHAnsi"/>
          <w:color w:val="002060"/>
        </w:rPr>
        <w:t>N</w:t>
      </w:r>
      <w:r w:rsidRPr="00B85A6D">
        <w:rPr>
          <w:rFonts w:cstheme="minorHAnsi"/>
          <w:color w:val="002060"/>
          <w:szCs w:val="24"/>
        </w:rPr>
        <w:t xml:space="preserve">ápadnosti v řečovém projevu, vady výslovnosti, logopedická péče, artikulační neobratnost, záměny sykavek, agramatismy, zadrhávání, koktavost, mutismus (komunikuje/nekomunikuje s vyučujícími, příp. za jakých okolností), </w:t>
      </w:r>
      <w:r w:rsidR="00012FB4" w:rsidRPr="00B85A6D">
        <w:rPr>
          <w:rFonts w:cstheme="minorHAnsi"/>
          <w:color w:val="002060"/>
          <w:szCs w:val="24"/>
        </w:rPr>
        <w:t xml:space="preserve">porozumění slovním sdělením, instrukcím, výkladu, přiměřenost </w:t>
      </w:r>
      <w:r w:rsidRPr="00B85A6D">
        <w:rPr>
          <w:rFonts w:cstheme="minorHAnsi"/>
          <w:color w:val="002060"/>
          <w:szCs w:val="24"/>
        </w:rPr>
        <w:t>slovní zásob</w:t>
      </w:r>
      <w:r w:rsidR="00012FB4" w:rsidRPr="00B85A6D">
        <w:rPr>
          <w:rFonts w:cstheme="minorHAnsi"/>
          <w:color w:val="002060"/>
          <w:szCs w:val="24"/>
        </w:rPr>
        <w:t>y vzhledem k věku</w:t>
      </w:r>
      <w:r w:rsidRPr="00B85A6D">
        <w:rPr>
          <w:rFonts w:cstheme="minorHAnsi"/>
          <w:color w:val="002060"/>
          <w:szCs w:val="24"/>
        </w:rPr>
        <w:t xml:space="preserve">, slovní pohotovost, úroveň vyjadřování vzhledem k věku dítěte. V případě dvojjazyčného prostředí uveďte mateřský jazyk, </w:t>
      </w:r>
      <w:r w:rsidR="00504D6A" w:rsidRPr="00B85A6D">
        <w:rPr>
          <w:rFonts w:cstheme="minorHAnsi"/>
          <w:color w:val="002060"/>
          <w:szCs w:val="24"/>
        </w:rPr>
        <w:t xml:space="preserve">komunikační jazyk(y) </w:t>
      </w:r>
      <w:r w:rsidRPr="00B85A6D">
        <w:rPr>
          <w:rFonts w:cstheme="minorHAnsi"/>
          <w:color w:val="002060"/>
          <w:szCs w:val="24"/>
        </w:rPr>
        <w:t>v</w:t>
      </w:r>
      <w:r w:rsidR="00504D6A" w:rsidRPr="00B85A6D">
        <w:rPr>
          <w:rFonts w:cstheme="minorHAnsi"/>
          <w:color w:val="002060"/>
          <w:szCs w:val="24"/>
        </w:rPr>
        <w:t> </w:t>
      </w:r>
      <w:r w:rsidRPr="00B85A6D">
        <w:rPr>
          <w:rFonts w:cstheme="minorHAnsi"/>
          <w:color w:val="002060"/>
          <w:szCs w:val="24"/>
        </w:rPr>
        <w:t>rodi</w:t>
      </w:r>
      <w:r w:rsidR="00504D6A" w:rsidRPr="00B85A6D">
        <w:rPr>
          <w:rFonts w:cstheme="minorHAnsi"/>
          <w:color w:val="002060"/>
          <w:szCs w:val="24"/>
        </w:rPr>
        <w:t>nném prostředí</w:t>
      </w:r>
      <w:r w:rsidRPr="00B85A6D">
        <w:rPr>
          <w:rFonts w:cstheme="minorHAnsi"/>
          <w:color w:val="002060"/>
          <w:szCs w:val="24"/>
        </w:rPr>
        <w:t>, kdy se dítě začalo učit česky</w:t>
      </w:r>
      <w:r w:rsidR="00504D6A" w:rsidRPr="00B85A6D">
        <w:rPr>
          <w:rFonts w:cstheme="minorHAnsi"/>
          <w:color w:val="002060"/>
          <w:szCs w:val="24"/>
        </w:rPr>
        <w:t>, jaká je úroveň osvojení českého jazyka, jakými dalšími jazyky dítě hovoří a na jaké úrovni</w:t>
      </w:r>
      <w:r w:rsidRPr="00B85A6D">
        <w:rPr>
          <w:rFonts w:cstheme="minorHAnsi"/>
          <w:color w:val="002060"/>
          <w:szCs w:val="24"/>
        </w:rPr>
        <w:t>.</w:t>
      </w:r>
      <w:r w:rsidRPr="00B85A6D">
        <w:rPr>
          <w:rFonts w:cstheme="minorHAnsi"/>
          <w:b/>
          <w:color w:val="002060"/>
        </w:rPr>
        <w:t xml:space="preserve">  </w:t>
      </w:r>
    </w:p>
    <w:p w14:paraId="7C6DBADC" w14:textId="77777777" w:rsidR="00F25C1C" w:rsidRPr="00B85A6D" w:rsidRDefault="00F25C1C" w:rsidP="00F25C1C">
      <w:pPr>
        <w:rPr>
          <w:rFonts w:cstheme="minorHAnsi"/>
          <w:color w:val="002060"/>
        </w:rPr>
      </w:pPr>
      <w:r w:rsidRPr="00B85A6D">
        <w:rPr>
          <w:rFonts w:cstheme="minorHAnsi"/>
          <w:b/>
        </w:rPr>
        <w:lastRenderedPageBreak/>
        <w:t>Práceschopnost:</w:t>
      </w:r>
      <w:r w:rsidRPr="00B85A6D">
        <w:rPr>
          <w:rFonts w:cstheme="minorHAnsi"/>
        </w:rPr>
        <w:t xml:space="preserve"> </w:t>
      </w:r>
      <w:r w:rsidR="00504D6A" w:rsidRPr="00B85A6D">
        <w:rPr>
          <w:rFonts w:cstheme="minorHAnsi"/>
          <w:color w:val="002060"/>
        </w:rPr>
        <w:t>S</w:t>
      </w:r>
      <w:r w:rsidRPr="00B85A6D">
        <w:rPr>
          <w:rFonts w:cstheme="minorHAnsi"/>
          <w:color w:val="002060"/>
        </w:rPr>
        <w:t xml:space="preserve">oustředěnost, pracovní tempo, pozornost – délka, hloubka, trvalost, samostatnost/ nutnost vedení, </w:t>
      </w:r>
      <w:r w:rsidR="00504D6A" w:rsidRPr="00B85A6D">
        <w:rPr>
          <w:rFonts w:cstheme="minorHAnsi"/>
          <w:color w:val="002060"/>
        </w:rPr>
        <w:t xml:space="preserve">pohybový </w:t>
      </w:r>
      <w:r w:rsidRPr="00B85A6D">
        <w:rPr>
          <w:rFonts w:cstheme="minorHAnsi"/>
          <w:color w:val="002060"/>
        </w:rPr>
        <w:t>neklid, potřeba stimulace, unavitelnost, impulzivita</w:t>
      </w:r>
      <w:r w:rsidR="00504D6A" w:rsidRPr="00B85A6D">
        <w:rPr>
          <w:rFonts w:cstheme="minorHAnsi"/>
          <w:color w:val="002060"/>
        </w:rPr>
        <w:t>.</w:t>
      </w:r>
    </w:p>
    <w:p w14:paraId="18A68854" w14:textId="77777777" w:rsidR="00F25C1C" w:rsidRPr="00B85A6D" w:rsidRDefault="00504D6A" w:rsidP="00F25C1C">
      <w:pPr>
        <w:rPr>
          <w:rFonts w:cstheme="minorHAnsi"/>
        </w:rPr>
      </w:pPr>
      <w:r w:rsidRPr="00B85A6D">
        <w:rPr>
          <w:rFonts w:cstheme="minorHAnsi"/>
          <w:b/>
        </w:rPr>
        <w:t>T</w:t>
      </w:r>
      <w:r w:rsidR="00F25C1C" w:rsidRPr="00B85A6D">
        <w:rPr>
          <w:rFonts w:cstheme="minorHAnsi"/>
          <w:b/>
        </w:rPr>
        <w:t>enze, snížená frustrační tolerance:</w:t>
      </w:r>
      <w:r w:rsidR="00F25C1C" w:rsidRPr="00B85A6D">
        <w:rPr>
          <w:rFonts w:cstheme="minorHAnsi"/>
        </w:rPr>
        <w:t xml:space="preserve"> </w:t>
      </w:r>
      <w:r w:rsidRPr="00B85A6D">
        <w:rPr>
          <w:rFonts w:cstheme="minorHAnsi"/>
          <w:color w:val="002060"/>
          <w:szCs w:val="24"/>
        </w:rPr>
        <w:t>P</w:t>
      </w:r>
      <w:r w:rsidR="00F25C1C" w:rsidRPr="00B85A6D">
        <w:rPr>
          <w:rFonts w:cstheme="minorHAnsi"/>
          <w:color w:val="002060"/>
          <w:szCs w:val="24"/>
        </w:rPr>
        <w:t xml:space="preserve">ři nezdaru </w:t>
      </w:r>
      <w:r w:rsidRPr="00B85A6D">
        <w:rPr>
          <w:rFonts w:cstheme="minorHAnsi"/>
          <w:color w:val="002060"/>
          <w:szCs w:val="24"/>
        </w:rPr>
        <w:t xml:space="preserve">se snadno vzdává, </w:t>
      </w:r>
      <w:r w:rsidR="00F25C1C" w:rsidRPr="00B85A6D">
        <w:rPr>
          <w:rFonts w:cstheme="minorHAnsi"/>
          <w:color w:val="002060"/>
          <w:szCs w:val="24"/>
        </w:rPr>
        <w:t>přestává pracovat</w:t>
      </w:r>
      <w:r w:rsidRPr="00B85A6D">
        <w:rPr>
          <w:rFonts w:cstheme="minorHAnsi"/>
          <w:color w:val="002060"/>
          <w:szCs w:val="24"/>
        </w:rPr>
        <w:t xml:space="preserve"> </w:t>
      </w:r>
      <w:r w:rsidR="00F25C1C" w:rsidRPr="00B85A6D">
        <w:rPr>
          <w:rFonts w:cstheme="minorHAnsi"/>
          <w:color w:val="002060"/>
          <w:szCs w:val="24"/>
        </w:rPr>
        <w:t>/</w:t>
      </w:r>
      <w:r w:rsidRPr="00B85A6D">
        <w:rPr>
          <w:rFonts w:cstheme="minorHAnsi"/>
          <w:color w:val="002060"/>
          <w:szCs w:val="24"/>
        </w:rPr>
        <w:t xml:space="preserve"> </w:t>
      </w:r>
      <w:r w:rsidR="00F25C1C" w:rsidRPr="00B85A6D">
        <w:rPr>
          <w:rFonts w:cstheme="minorHAnsi"/>
          <w:color w:val="002060"/>
          <w:szCs w:val="24"/>
        </w:rPr>
        <w:t>je vytrvalé, pokračuje v</w:t>
      </w:r>
      <w:r w:rsidRPr="00B85A6D">
        <w:rPr>
          <w:rFonts w:cstheme="minorHAnsi"/>
          <w:color w:val="002060"/>
          <w:szCs w:val="24"/>
        </w:rPr>
        <w:t> </w:t>
      </w:r>
      <w:r w:rsidR="00F25C1C" w:rsidRPr="00B85A6D">
        <w:rPr>
          <w:rFonts w:cstheme="minorHAnsi"/>
          <w:color w:val="002060"/>
          <w:szCs w:val="24"/>
        </w:rPr>
        <w:t>práci</w:t>
      </w:r>
      <w:r w:rsidRPr="00B85A6D">
        <w:rPr>
          <w:rFonts w:cstheme="minorHAnsi"/>
          <w:color w:val="002060"/>
          <w:szCs w:val="24"/>
        </w:rPr>
        <w:t>, snaží se překonat neúspěch</w:t>
      </w:r>
      <w:r w:rsidR="00F25C1C" w:rsidRPr="00B85A6D">
        <w:rPr>
          <w:rFonts w:cstheme="minorHAnsi"/>
          <w:color w:val="002060"/>
          <w:szCs w:val="24"/>
        </w:rPr>
        <w:t>. Nápadná tenze při zkoušení, verbálním projevu, v jiných zátěžových situacích.</w:t>
      </w:r>
    </w:p>
    <w:p w14:paraId="47C8C27A" w14:textId="77777777" w:rsidR="00F25C1C" w:rsidRPr="00B85A6D" w:rsidRDefault="00F25C1C" w:rsidP="00F25C1C">
      <w:pPr>
        <w:rPr>
          <w:rFonts w:cstheme="minorHAnsi"/>
          <w:b/>
          <w:color w:val="002060"/>
        </w:rPr>
      </w:pPr>
      <w:r w:rsidRPr="00B85A6D">
        <w:rPr>
          <w:rFonts w:cstheme="minorHAnsi"/>
          <w:b/>
        </w:rPr>
        <w:t xml:space="preserve">Jiné: </w:t>
      </w:r>
      <w:r w:rsidR="00012FB4" w:rsidRPr="00B85A6D">
        <w:rPr>
          <w:rFonts w:cstheme="minorHAnsi"/>
          <w:color w:val="002060"/>
        </w:rPr>
        <w:t>např.</w:t>
      </w:r>
      <w:r w:rsidR="00012FB4" w:rsidRPr="00B85A6D">
        <w:rPr>
          <w:rFonts w:cstheme="minorHAnsi"/>
          <w:b/>
          <w:color w:val="002060"/>
        </w:rPr>
        <w:t xml:space="preserve"> </w:t>
      </w:r>
      <w:r w:rsidR="00012FB4" w:rsidRPr="00B85A6D">
        <w:rPr>
          <w:rFonts w:cstheme="minorHAnsi"/>
          <w:color w:val="002060"/>
        </w:rPr>
        <w:t>z</w:t>
      </w:r>
      <w:r w:rsidRPr="00B85A6D">
        <w:rPr>
          <w:rFonts w:cstheme="minorHAnsi"/>
          <w:color w:val="002060"/>
        </w:rPr>
        <w:t>ávažné onemocnění, častá nemocnost, případná specifika v</w:t>
      </w:r>
      <w:r w:rsidR="00504D6A" w:rsidRPr="00B85A6D">
        <w:rPr>
          <w:rFonts w:cstheme="minorHAnsi"/>
          <w:color w:val="002060"/>
        </w:rPr>
        <w:t> </w:t>
      </w:r>
      <w:r w:rsidRPr="00B85A6D">
        <w:rPr>
          <w:rFonts w:cstheme="minorHAnsi"/>
          <w:color w:val="002060"/>
        </w:rPr>
        <w:t>projevech</w:t>
      </w:r>
      <w:r w:rsidR="00504D6A" w:rsidRPr="00B85A6D">
        <w:rPr>
          <w:rFonts w:cstheme="minorHAnsi"/>
          <w:color w:val="002060"/>
        </w:rPr>
        <w:t>.</w:t>
      </w:r>
    </w:p>
    <w:p w14:paraId="7BD9927E" w14:textId="77777777" w:rsidR="00F25C1C" w:rsidRPr="00B85A6D" w:rsidRDefault="00F25C1C" w:rsidP="00F25C1C">
      <w:pPr>
        <w:spacing w:after="0" w:line="240" w:lineRule="auto"/>
        <w:rPr>
          <w:rFonts w:cstheme="minorHAnsi"/>
          <w:b/>
        </w:rPr>
      </w:pPr>
      <w:r w:rsidRPr="00B85A6D">
        <w:rPr>
          <w:rFonts w:cstheme="minorHAnsi"/>
          <w:b/>
        </w:rPr>
        <w:t>Další podstatné informace vztahující se k žákovi:</w:t>
      </w:r>
    </w:p>
    <w:p w14:paraId="64D5D33F" w14:textId="77777777" w:rsidR="00F25C1C" w:rsidRPr="00B85A6D" w:rsidRDefault="00F25C1C" w:rsidP="00F25C1C">
      <w:pPr>
        <w:spacing w:after="0" w:line="240" w:lineRule="auto"/>
        <w:rPr>
          <w:rFonts w:cstheme="minorHAnsi"/>
          <w:b/>
        </w:rPr>
      </w:pPr>
    </w:p>
    <w:p w14:paraId="7A16123E" w14:textId="77777777" w:rsidR="00F25C1C" w:rsidRPr="00B85A6D" w:rsidRDefault="00F25C1C" w:rsidP="00F25C1C">
      <w:pPr>
        <w:spacing w:after="0" w:line="240" w:lineRule="auto"/>
        <w:rPr>
          <w:rFonts w:cstheme="minorHAnsi"/>
          <w:color w:val="002060"/>
        </w:rPr>
      </w:pPr>
      <w:r w:rsidRPr="00B85A6D">
        <w:rPr>
          <w:rFonts w:cstheme="minorHAnsi"/>
          <w:b/>
        </w:rPr>
        <w:t>Projevy v chování:</w:t>
      </w:r>
      <w:r w:rsidRPr="00B85A6D">
        <w:rPr>
          <w:rFonts w:cstheme="minorHAnsi"/>
        </w:rPr>
        <w:t xml:space="preserve"> </w:t>
      </w:r>
      <w:r w:rsidRPr="00B85A6D">
        <w:rPr>
          <w:rFonts w:cstheme="minorHAnsi"/>
          <w:color w:val="002060"/>
        </w:rPr>
        <w:t>např. vstřícný, přátelský, vyrovnaný, má dobrou sebedůvěru, individualista, soutěživý, týmový hráč, agresivní, konfliktní, zlostný, pasivní, citlivý, bojácný, plachý apod.</w:t>
      </w:r>
    </w:p>
    <w:p w14:paraId="3BC6C61E" w14:textId="77777777" w:rsidR="00F25C1C" w:rsidRPr="00B85A6D" w:rsidRDefault="00F25C1C" w:rsidP="00F25C1C">
      <w:pPr>
        <w:spacing w:after="0" w:line="240" w:lineRule="auto"/>
        <w:rPr>
          <w:rFonts w:cstheme="minorHAnsi"/>
          <w:color w:val="002060"/>
        </w:rPr>
      </w:pPr>
    </w:p>
    <w:p w14:paraId="53AB2E76" w14:textId="77777777" w:rsidR="00F25C1C" w:rsidRPr="00B85A6D" w:rsidRDefault="00F25C1C" w:rsidP="00F25C1C">
      <w:pPr>
        <w:spacing w:after="0" w:line="240" w:lineRule="auto"/>
        <w:rPr>
          <w:rFonts w:cstheme="minorHAnsi"/>
          <w:color w:val="002060"/>
          <w:sz w:val="24"/>
        </w:rPr>
      </w:pPr>
      <w:r w:rsidRPr="00B85A6D">
        <w:rPr>
          <w:rFonts w:cstheme="minorHAnsi"/>
          <w:b/>
        </w:rPr>
        <w:t>Zařazení v kolektivu třídy, vztah ke spolužákům a učitelům:</w:t>
      </w:r>
      <w:r w:rsidRPr="00B85A6D">
        <w:rPr>
          <w:rFonts w:cstheme="minorHAnsi"/>
        </w:rPr>
        <w:t xml:space="preserve"> </w:t>
      </w:r>
      <w:r w:rsidRPr="00B85A6D">
        <w:rPr>
          <w:rFonts w:cstheme="minorHAnsi"/>
          <w:color w:val="002060"/>
        </w:rPr>
        <w:t>např. v kolektivu přijímán/stojí na okraji, dovede si hrát s jinými dětmi, zapojí se do skupinové práce, umí se domluvit, ustoupit, (ne)respektuje domluvená pravidla, (ne)respektuje autoritu učitele. Dodržuje/nedodržuje pravidla společenského chování, her.</w:t>
      </w:r>
      <w:bookmarkStart w:id="0" w:name="_GoBack"/>
      <w:bookmarkEnd w:id="0"/>
    </w:p>
    <w:p w14:paraId="69223C3B" w14:textId="77777777" w:rsidR="00F25C1C" w:rsidRPr="00B85A6D" w:rsidRDefault="00F25C1C" w:rsidP="00F25C1C">
      <w:pPr>
        <w:spacing w:after="0" w:line="240" w:lineRule="auto"/>
        <w:rPr>
          <w:rFonts w:cstheme="minorHAnsi"/>
          <w:b/>
        </w:rPr>
      </w:pPr>
    </w:p>
    <w:p w14:paraId="616D9BB1" w14:textId="77777777" w:rsidR="00F25C1C" w:rsidRPr="00B85A6D" w:rsidRDefault="00F25C1C" w:rsidP="00F25C1C">
      <w:pPr>
        <w:spacing w:after="0" w:line="240" w:lineRule="auto"/>
        <w:rPr>
          <w:rFonts w:cstheme="minorHAnsi"/>
          <w:color w:val="002060"/>
          <w:sz w:val="24"/>
        </w:rPr>
      </w:pPr>
      <w:r w:rsidRPr="00B85A6D">
        <w:rPr>
          <w:rFonts w:cstheme="minorHAnsi"/>
          <w:b/>
        </w:rPr>
        <w:t>Přístup žáka (rodiny) ke studiu a k poskytovaným podpůrným opatřením:</w:t>
      </w:r>
      <w:r w:rsidRPr="00B85A6D">
        <w:rPr>
          <w:rFonts w:cstheme="minorHAnsi"/>
        </w:rPr>
        <w:t xml:space="preserve"> </w:t>
      </w:r>
      <w:r w:rsidRPr="00B85A6D">
        <w:rPr>
          <w:rFonts w:cstheme="minorHAnsi"/>
          <w:color w:val="002060"/>
          <w:szCs w:val="20"/>
        </w:rPr>
        <w:t xml:space="preserve">např. aktivita-pasivita, svědomitost, domácí příprava, nošení pomůcek, cílevědomost, výkonová motivace, zvýšené úsilí při neúspěchu-vzdávání se. Spolupráce rodičů se školou, účast na třídních schůzkách. </w:t>
      </w:r>
    </w:p>
    <w:p w14:paraId="44FAC398" w14:textId="77777777" w:rsidR="00EF3385" w:rsidRPr="00B85A6D" w:rsidRDefault="00EF3385" w:rsidP="00EF3385">
      <w:pPr>
        <w:rPr>
          <w:rFonts w:cstheme="minorHAnsi"/>
          <w:color w:val="002060"/>
        </w:rPr>
      </w:pPr>
    </w:p>
    <w:p w14:paraId="338971C2" w14:textId="77777777" w:rsidR="00294CCA" w:rsidRDefault="00294CCA" w:rsidP="00EF3385">
      <w:pPr>
        <w:rPr>
          <w:rFonts w:cstheme="minorHAnsi"/>
          <w:b/>
        </w:rPr>
      </w:pPr>
    </w:p>
    <w:p w14:paraId="7E58E05D" w14:textId="77777777" w:rsidR="00294CCA" w:rsidRPr="00E8714B" w:rsidRDefault="00294CCA" w:rsidP="00294CCA">
      <w:pPr>
        <w:rPr>
          <w:rFonts w:cstheme="minorHAnsi"/>
          <w:color w:val="002060"/>
          <w:sz w:val="20"/>
        </w:rPr>
      </w:pPr>
      <w:r w:rsidRPr="00D608E6">
        <w:rPr>
          <w:rFonts w:cstheme="minorHAnsi"/>
          <w:b/>
          <w:sz w:val="24"/>
          <w:szCs w:val="24"/>
        </w:rPr>
        <w:t>Podrobnější informace k části týkající se vyhodnocení dosud realizovaných podpůrných opatření zaměřených na pomoc žákovi/žákyni a jejich úspěšnost</w:t>
      </w:r>
    </w:p>
    <w:p w14:paraId="32A44367" w14:textId="77777777" w:rsidR="00294CCA" w:rsidRDefault="00294CCA" w:rsidP="00294CCA">
      <w:pPr>
        <w:spacing w:before="240"/>
        <w:jc w:val="both"/>
        <w:rPr>
          <w:rFonts w:cstheme="minorHAnsi"/>
          <w:b/>
        </w:rPr>
      </w:pPr>
      <w:r w:rsidRPr="00E8714B">
        <w:rPr>
          <w:rFonts w:cstheme="minorHAnsi"/>
          <w:b/>
        </w:rPr>
        <w:t>PLPP</w:t>
      </w:r>
      <w:bookmarkStart w:id="1" w:name="_Hlk65836113"/>
      <w:r w:rsidRPr="00E8714B">
        <w:rPr>
          <w:rFonts w:cstheme="minorHAnsi"/>
          <w:b/>
        </w:rPr>
        <w:t xml:space="preserve">: </w:t>
      </w:r>
      <w:r w:rsidRPr="00E8714B">
        <w:rPr>
          <w:rFonts w:cstheme="minorHAnsi"/>
          <w:color w:val="002060"/>
        </w:rPr>
        <w:t>označte křížkem, pokud byl realizován</w:t>
      </w:r>
      <w:r>
        <w:rPr>
          <w:rFonts w:cstheme="minorHAnsi"/>
          <w:color w:val="002060"/>
        </w:rPr>
        <w:t>.</w:t>
      </w:r>
    </w:p>
    <w:p w14:paraId="62BA8462" w14:textId="77777777" w:rsidR="00294CCA" w:rsidRPr="00E8714B" w:rsidRDefault="00294CCA" w:rsidP="00294CCA">
      <w:pPr>
        <w:spacing w:before="240" w:after="0" w:line="240" w:lineRule="auto"/>
        <w:jc w:val="both"/>
        <w:rPr>
          <w:rFonts w:cstheme="minorHAnsi"/>
          <w:b/>
          <w:color w:val="002060"/>
        </w:rPr>
      </w:pPr>
      <w:r w:rsidRPr="00F30F7A">
        <w:rPr>
          <w:rFonts w:cstheme="minorHAnsi"/>
          <w:b/>
        </w:rPr>
        <w:t>IVP:</w:t>
      </w:r>
      <w:r>
        <w:rPr>
          <w:rFonts w:cstheme="minorHAnsi"/>
          <w:b/>
        </w:rPr>
        <w:t xml:space="preserve"> </w:t>
      </w:r>
      <w:r>
        <w:rPr>
          <w:rFonts w:cstheme="minorHAnsi"/>
          <w:color w:val="002060"/>
        </w:rPr>
        <w:t>uveďte, p</w:t>
      </w:r>
      <w:r w:rsidRPr="00E8714B">
        <w:rPr>
          <w:rFonts w:cstheme="minorHAnsi"/>
          <w:color w:val="002060"/>
        </w:rPr>
        <w:t>ro jaké předměty je IVP realizován</w:t>
      </w:r>
      <w:r>
        <w:rPr>
          <w:rFonts w:cstheme="minorHAnsi"/>
          <w:color w:val="002060"/>
        </w:rPr>
        <w:t xml:space="preserve"> a označte křížkem vyhovující ze dvou možností.</w:t>
      </w:r>
    </w:p>
    <w:p w14:paraId="287585C2" w14:textId="77777777" w:rsidR="00294CCA" w:rsidRPr="00F30F7A" w:rsidRDefault="00294CCA" w:rsidP="00294CCA">
      <w:pPr>
        <w:pStyle w:val="Bezmezer"/>
        <w:rPr>
          <w:rFonts w:cstheme="minorHAnsi"/>
        </w:rPr>
      </w:pPr>
    </w:p>
    <w:p w14:paraId="3F993B5E" w14:textId="77777777" w:rsidR="00294CCA" w:rsidRPr="00F30F7A" w:rsidRDefault="00294CCA" w:rsidP="00294CCA">
      <w:pPr>
        <w:spacing w:after="0" w:line="240" w:lineRule="auto"/>
        <w:rPr>
          <w:rFonts w:cstheme="minorHAnsi"/>
        </w:rPr>
      </w:pPr>
      <w:r w:rsidRPr="00F30F7A">
        <w:rPr>
          <w:rFonts w:cstheme="minorHAnsi"/>
          <w:b/>
        </w:rPr>
        <w:t>Metody výuky:</w:t>
      </w:r>
      <w:r w:rsidRPr="00F30F7A">
        <w:rPr>
          <w:rFonts w:cstheme="minorHAnsi"/>
        </w:rPr>
        <w:t xml:space="preserve"> </w:t>
      </w:r>
      <w:r w:rsidRPr="00447DBF">
        <w:rPr>
          <w:rFonts w:cstheme="minorHAnsi"/>
          <w:color w:val="002060"/>
        </w:rPr>
        <w:t>uveďte, jaké metody jsou při vzdělávání žáka</w:t>
      </w:r>
      <w:r>
        <w:rPr>
          <w:rFonts w:cstheme="minorHAnsi"/>
          <w:color w:val="002060"/>
        </w:rPr>
        <w:t>/žákyně</w:t>
      </w:r>
      <w:r w:rsidRPr="00447DBF">
        <w:rPr>
          <w:rFonts w:cstheme="minorHAnsi"/>
          <w:color w:val="002060"/>
        </w:rPr>
        <w:t xml:space="preserve"> využívány</w:t>
      </w:r>
      <w:r>
        <w:rPr>
          <w:rFonts w:cstheme="minorHAnsi"/>
          <w:color w:val="002060"/>
        </w:rPr>
        <w:t>, dále označte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křížkem jednu ze dvou nabízených možností a v případě, že se dosud realizované metody neosvědčují, specifikujte navrhované změny.</w:t>
      </w:r>
    </w:p>
    <w:bookmarkEnd w:id="1"/>
    <w:p w14:paraId="74876175" w14:textId="77777777" w:rsidR="00294CCA" w:rsidRPr="00F30F7A" w:rsidRDefault="00294CCA" w:rsidP="00294CCA">
      <w:pPr>
        <w:pStyle w:val="Bezmezer"/>
        <w:rPr>
          <w:rFonts w:cstheme="minorHAnsi"/>
        </w:rPr>
      </w:pPr>
    </w:p>
    <w:p w14:paraId="08B2BD51" w14:textId="77777777" w:rsidR="00294CCA" w:rsidRPr="00447DBF" w:rsidRDefault="00294CCA" w:rsidP="00294CCA">
      <w:pPr>
        <w:pStyle w:val="Bezmezer"/>
        <w:rPr>
          <w:rFonts w:cstheme="minorHAnsi"/>
          <w:color w:val="002060"/>
        </w:rPr>
      </w:pPr>
      <w:r w:rsidRPr="00F30F7A">
        <w:rPr>
          <w:rFonts w:cstheme="minorHAnsi"/>
          <w:b/>
        </w:rPr>
        <w:t>Organizace výuky:</w:t>
      </w:r>
      <w:r w:rsidRPr="00F30F7A">
        <w:rPr>
          <w:rFonts w:cstheme="minorHAnsi"/>
        </w:rPr>
        <w:t xml:space="preserve"> </w:t>
      </w:r>
      <w:r w:rsidRPr="00447DBF">
        <w:rPr>
          <w:rFonts w:cstheme="minorHAnsi"/>
          <w:color w:val="002060"/>
        </w:rPr>
        <w:t>uveďte, jaké úpravy v organizaci výuky byly poskytovány, např. zajištění doučování školou, speciálně pedagogická péče, navýšení hodiny českého jazyka v rámci úpravy obsahu výuky.</w:t>
      </w:r>
      <w:r>
        <w:rPr>
          <w:rFonts w:cstheme="minorHAnsi"/>
          <w:color w:val="002060"/>
        </w:rPr>
        <w:t xml:space="preserve"> Dále označte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křížkem jednu ze dvou nabízených možností a v případě, že se dosud realizované úpravy organizace neosvědčují, specifikujte navrhované změny.</w:t>
      </w:r>
    </w:p>
    <w:p w14:paraId="4C1590FC" w14:textId="77777777" w:rsidR="00294CCA" w:rsidRPr="00F30F7A" w:rsidRDefault="00294CCA" w:rsidP="00294CCA">
      <w:pPr>
        <w:pStyle w:val="Bezmezer"/>
        <w:rPr>
          <w:rFonts w:cstheme="minorHAnsi"/>
        </w:rPr>
      </w:pPr>
    </w:p>
    <w:p w14:paraId="7267F51A" w14:textId="77777777" w:rsidR="00294CCA" w:rsidRPr="00F30F7A" w:rsidRDefault="00294CCA" w:rsidP="00294CCA">
      <w:pPr>
        <w:spacing w:after="0" w:line="240" w:lineRule="auto"/>
        <w:rPr>
          <w:rFonts w:cstheme="minorHAnsi"/>
        </w:rPr>
      </w:pPr>
      <w:r w:rsidRPr="00F30F7A">
        <w:rPr>
          <w:rFonts w:cstheme="minorHAnsi"/>
          <w:b/>
        </w:rPr>
        <w:t>Využití školního psychologa/ speciálního pedagoga, případně dalších osob</w:t>
      </w:r>
      <w:r w:rsidRPr="00F30F7A">
        <w:rPr>
          <w:rFonts w:cstheme="minorHAnsi"/>
        </w:rPr>
        <w:t xml:space="preserve">: </w:t>
      </w:r>
      <w:r w:rsidRPr="00304B22">
        <w:rPr>
          <w:rFonts w:cstheme="minorHAnsi"/>
          <w:color w:val="002060"/>
        </w:rPr>
        <w:t>uveďte, zda byla danému žákovi/žákyni poskytnuta péče výše uvedených osob (případně dalších osob působících v rámci školního poradenského pracoviště) a v jakém rozsahu.</w:t>
      </w:r>
      <w:r>
        <w:rPr>
          <w:rFonts w:cstheme="minorHAnsi"/>
        </w:rPr>
        <w:t xml:space="preserve"> </w:t>
      </w:r>
    </w:p>
    <w:p w14:paraId="1932D352" w14:textId="77777777" w:rsidR="00294CCA" w:rsidRPr="00F30F7A" w:rsidRDefault="00294CCA" w:rsidP="00294CCA">
      <w:pPr>
        <w:spacing w:after="0" w:line="240" w:lineRule="auto"/>
        <w:rPr>
          <w:rFonts w:cstheme="minorHAnsi"/>
        </w:rPr>
      </w:pPr>
    </w:p>
    <w:p w14:paraId="4DE1A16B" w14:textId="77777777" w:rsidR="00294CCA" w:rsidRPr="00447DBF" w:rsidRDefault="00294CCA" w:rsidP="00294CCA">
      <w:pPr>
        <w:pStyle w:val="Bezmezer"/>
        <w:rPr>
          <w:rFonts w:cstheme="minorHAnsi"/>
          <w:color w:val="002060"/>
        </w:rPr>
      </w:pPr>
      <w:r w:rsidRPr="00F30F7A">
        <w:rPr>
          <w:rFonts w:cstheme="minorHAnsi"/>
          <w:b/>
        </w:rPr>
        <w:t>Přítomnost asistenta pedagoga ve třídě:</w:t>
      </w:r>
      <w:r w:rsidRPr="00F30F7A">
        <w:rPr>
          <w:rFonts w:cstheme="minorHAnsi"/>
        </w:rPr>
        <w:t xml:space="preserve"> </w:t>
      </w:r>
      <w:r w:rsidRPr="00304B22">
        <w:rPr>
          <w:rFonts w:cstheme="minorHAnsi"/>
          <w:color w:val="002060"/>
        </w:rPr>
        <w:t xml:space="preserve">označte křížkem, pokud ve třídě, ve které se žák/žákyně vzdělává, působí asistent pedagoga. V případě, že je asistent pedagoga doporučen pro daného žáka/žákyni, popište rovněž jeho náplň činnosti, tj. jakou konkrétní podporu žákovi/žákyni poskytuje. </w:t>
      </w:r>
      <w:r>
        <w:rPr>
          <w:rFonts w:cstheme="minorHAnsi"/>
          <w:color w:val="002060"/>
        </w:rPr>
        <w:t>Dále označte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křížkem jednu ze dvou nabízených možností a v případě, že se dosud realizovaná podpora neosvědčuje, specifikujte navrhované změny. U vyhodnocení tohoto podpůrného opatření zvažte, prosím, zda je vyhovující či nevyhovující i míra poskytované podpory (hodinová dotace).</w:t>
      </w:r>
    </w:p>
    <w:p w14:paraId="63FA5B4A" w14:textId="77777777" w:rsidR="00294CCA" w:rsidRPr="00F30F7A" w:rsidRDefault="00294CCA" w:rsidP="00294CCA">
      <w:pPr>
        <w:pStyle w:val="Bezmezer"/>
        <w:rPr>
          <w:rFonts w:cstheme="minorHAnsi"/>
        </w:rPr>
      </w:pPr>
    </w:p>
    <w:p w14:paraId="168D026C" w14:textId="77777777" w:rsidR="00294CCA" w:rsidRPr="00447DBF" w:rsidRDefault="00294CCA" w:rsidP="00294CCA">
      <w:pPr>
        <w:pStyle w:val="Bezmezer"/>
        <w:rPr>
          <w:rFonts w:cstheme="minorHAnsi"/>
          <w:color w:val="002060"/>
        </w:rPr>
      </w:pPr>
      <w:r w:rsidRPr="00F30F7A">
        <w:rPr>
          <w:rFonts w:cstheme="minorHAnsi"/>
          <w:b/>
        </w:rPr>
        <w:lastRenderedPageBreak/>
        <w:t>Hodnocení žáka</w:t>
      </w:r>
      <w:r>
        <w:rPr>
          <w:rFonts w:cstheme="minorHAnsi"/>
          <w:b/>
        </w:rPr>
        <w:t>/žákyně</w:t>
      </w:r>
      <w:r w:rsidRPr="00F30F7A">
        <w:rPr>
          <w:rFonts w:cstheme="minorHAnsi"/>
          <w:b/>
        </w:rPr>
        <w:t>:</w:t>
      </w:r>
      <w:r w:rsidRPr="00F30F7A">
        <w:rPr>
          <w:rFonts w:cstheme="minorHAnsi"/>
        </w:rPr>
        <w:t xml:space="preserve"> </w:t>
      </w:r>
      <w:r w:rsidRPr="00304B22">
        <w:rPr>
          <w:rFonts w:cstheme="minorHAnsi"/>
          <w:color w:val="002060"/>
        </w:rPr>
        <w:t>uveďte, jaké úpravy v hodnocení žáka</w:t>
      </w:r>
      <w:r>
        <w:rPr>
          <w:rFonts w:cstheme="minorHAnsi"/>
          <w:color w:val="002060"/>
        </w:rPr>
        <w:t>/žákyně</w:t>
      </w:r>
      <w:r w:rsidRPr="00304B22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 xml:space="preserve">jsou </w:t>
      </w:r>
      <w:r w:rsidRPr="00304B22">
        <w:rPr>
          <w:rFonts w:cstheme="minorHAnsi"/>
          <w:color w:val="002060"/>
        </w:rPr>
        <w:t xml:space="preserve">vzhledem k jeho speciálním vzdělávacím potřebám uplatňovány. </w:t>
      </w:r>
      <w:r>
        <w:rPr>
          <w:rFonts w:cstheme="minorHAnsi"/>
          <w:color w:val="002060"/>
        </w:rPr>
        <w:t>Dále označte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křížkem jednu ze dvou nabízených možností a v případě, že se dosud realizované úpravy hodnocení neosvědčují, specifikujte navrhované změny.</w:t>
      </w:r>
    </w:p>
    <w:p w14:paraId="3AA2A939" w14:textId="77777777" w:rsidR="00294CCA" w:rsidRPr="00F30F7A" w:rsidRDefault="00294CCA" w:rsidP="00294CCA">
      <w:pPr>
        <w:spacing w:after="0" w:line="240" w:lineRule="auto"/>
        <w:rPr>
          <w:rFonts w:cstheme="minorHAnsi"/>
        </w:rPr>
      </w:pPr>
    </w:p>
    <w:p w14:paraId="0D42CE32" w14:textId="77777777" w:rsidR="00294CCA" w:rsidRPr="00447DBF" w:rsidRDefault="00294CCA" w:rsidP="00294CCA">
      <w:pPr>
        <w:pStyle w:val="Bezmezer"/>
        <w:rPr>
          <w:rFonts w:cstheme="minorHAnsi"/>
          <w:color w:val="002060"/>
        </w:rPr>
      </w:pPr>
      <w:r w:rsidRPr="00F30F7A">
        <w:rPr>
          <w:rFonts w:cstheme="minorHAnsi"/>
          <w:b/>
        </w:rPr>
        <w:t xml:space="preserve">Pomůcky </w:t>
      </w:r>
      <w:r w:rsidRPr="00F30F7A">
        <w:rPr>
          <w:rFonts w:cstheme="minorHAnsi"/>
          <w:i/>
        </w:rPr>
        <w:t>(učebnice, pracovní listy, přehledy, ICT technika atd. upřesněte)</w:t>
      </w:r>
      <w:r w:rsidRPr="00F30F7A">
        <w:rPr>
          <w:rFonts w:cstheme="minorHAnsi"/>
        </w:rPr>
        <w:t xml:space="preserve">: </w:t>
      </w:r>
      <w:r w:rsidRPr="0020279D">
        <w:rPr>
          <w:rFonts w:cstheme="minorHAnsi"/>
          <w:color w:val="002060"/>
        </w:rPr>
        <w:t>uveďte, jaké pomůcky, zejména ty speciální, jsou při vzdělávání žáka/žákyně využívány. Dále ozna</w:t>
      </w:r>
      <w:r>
        <w:rPr>
          <w:rFonts w:cstheme="minorHAnsi"/>
          <w:color w:val="002060"/>
        </w:rPr>
        <w:t>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 xml:space="preserve">křížkem jednu ze dvou nabízených možností a v případě, že jsou dosud využívané pomůcky nedostačující, uveďte, jaké navrhujete pro další práci se žákem/žákyní doporučit. </w:t>
      </w:r>
    </w:p>
    <w:p w14:paraId="56ED0983" w14:textId="77777777" w:rsidR="00294CCA" w:rsidRPr="00F30F7A" w:rsidRDefault="00294CCA" w:rsidP="00294CCA">
      <w:pPr>
        <w:spacing w:after="0" w:line="240" w:lineRule="auto"/>
        <w:rPr>
          <w:rFonts w:cstheme="minorHAnsi"/>
          <w:b/>
        </w:rPr>
      </w:pPr>
    </w:p>
    <w:p w14:paraId="5E92CD04" w14:textId="77777777" w:rsidR="00294CCA" w:rsidRPr="002404C7" w:rsidRDefault="00294CCA" w:rsidP="00294CCA">
      <w:pPr>
        <w:rPr>
          <w:rFonts w:cstheme="minorHAnsi"/>
          <w:color w:val="002060"/>
          <w:szCs w:val="24"/>
        </w:rPr>
      </w:pPr>
      <w:r w:rsidRPr="00A82BE4">
        <w:rPr>
          <w:rFonts w:cstheme="minorHAnsi"/>
          <w:b/>
          <w:szCs w:val="24"/>
        </w:rPr>
        <w:t xml:space="preserve">Očekávání od poradenské služby v PPP, navrhovaná opatření ze strany školy </w:t>
      </w:r>
      <w:r w:rsidRPr="00A82BE4">
        <w:rPr>
          <w:rFonts w:cstheme="minorHAnsi"/>
          <w:i/>
          <w:szCs w:val="24"/>
        </w:rPr>
        <w:t>(upřesněte)</w:t>
      </w:r>
      <w:r w:rsidRPr="00A82BE4">
        <w:rPr>
          <w:rFonts w:cstheme="minorHAnsi"/>
          <w:szCs w:val="24"/>
        </w:rPr>
        <w:t xml:space="preserve">: </w:t>
      </w:r>
      <w:r w:rsidRPr="002404C7">
        <w:rPr>
          <w:rFonts w:cstheme="minorHAnsi"/>
          <w:color w:val="002060"/>
          <w:szCs w:val="24"/>
        </w:rPr>
        <w:t>popište svá očekávání a potřeby ve vztahu k možnostem, které lze v rámci poradenské služby poskytnout</w:t>
      </w:r>
      <w:r>
        <w:rPr>
          <w:rFonts w:cstheme="minorHAnsi"/>
          <w:color w:val="002060"/>
          <w:szCs w:val="24"/>
        </w:rPr>
        <w:t>. N</w:t>
      </w:r>
      <w:r w:rsidRPr="002404C7">
        <w:rPr>
          <w:rFonts w:cstheme="minorHAnsi"/>
          <w:color w:val="002060"/>
          <w:szCs w:val="24"/>
        </w:rPr>
        <w:t>a tomto místě lze i zopakovat zásadnější návrhy změn, které byly uvedeny již v některém z výše uvedených bodů.</w:t>
      </w:r>
    </w:p>
    <w:p w14:paraId="40CFF7E8" w14:textId="77777777" w:rsidR="00294CCA" w:rsidRPr="0020279D" w:rsidRDefault="00294CCA" w:rsidP="00294CCA">
      <w:pPr>
        <w:rPr>
          <w:rFonts w:cstheme="minorHAnsi"/>
          <w:color w:val="002060"/>
          <w:szCs w:val="24"/>
        </w:rPr>
      </w:pPr>
      <w:r w:rsidRPr="00A82BE4">
        <w:rPr>
          <w:rFonts w:cstheme="minorHAnsi"/>
          <w:b/>
          <w:szCs w:val="24"/>
        </w:rPr>
        <w:t>Další</w:t>
      </w:r>
      <w:r w:rsidRPr="00A82BE4">
        <w:rPr>
          <w:rFonts w:cstheme="minorHAnsi"/>
          <w:szCs w:val="24"/>
        </w:rPr>
        <w:t xml:space="preserve"> </w:t>
      </w:r>
      <w:r w:rsidRPr="00A82BE4">
        <w:rPr>
          <w:rFonts w:cstheme="minorHAnsi"/>
          <w:i/>
          <w:szCs w:val="24"/>
        </w:rPr>
        <w:t>(upřesněte)</w:t>
      </w:r>
      <w:r w:rsidRPr="00A82BE4">
        <w:rPr>
          <w:rFonts w:cstheme="minorHAnsi"/>
          <w:szCs w:val="24"/>
        </w:rPr>
        <w:t xml:space="preserve">: </w:t>
      </w:r>
      <w:r w:rsidRPr="0020279D">
        <w:rPr>
          <w:rFonts w:cstheme="minorHAnsi"/>
          <w:color w:val="002060"/>
          <w:szCs w:val="24"/>
        </w:rPr>
        <w:t>uveďte skutečnosti, které nebylo možno popsat v rámci výše uvedených oblastí</w:t>
      </w:r>
      <w:r>
        <w:rPr>
          <w:rFonts w:cstheme="minorHAnsi"/>
          <w:color w:val="002060"/>
          <w:szCs w:val="24"/>
        </w:rPr>
        <w:t>.</w:t>
      </w:r>
    </w:p>
    <w:p w14:paraId="056656E0" w14:textId="77777777" w:rsidR="00294CCA" w:rsidRDefault="00294CCA" w:rsidP="00294CCA">
      <w:pPr>
        <w:rPr>
          <w:rFonts w:cstheme="minorHAnsi"/>
          <w:b/>
        </w:rPr>
      </w:pPr>
    </w:p>
    <w:p w14:paraId="6D375230" w14:textId="77777777" w:rsidR="00294CCA" w:rsidRDefault="00294CCA" w:rsidP="00EF3385">
      <w:pPr>
        <w:rPr>
          <w:rFonts w:cstheme="minorHAnsi"/>
          <w:b/>
        </w:rPr>
      </w:pPr>
    </w:p>
    <w:p w14:paraId="632E8671" w14:textId="3ADDE217" w:rsidR="00012FB4" w:rsidRPr="000E7AD0" w:rsidRDefault="00012FB4" w:rsidP="00EF3385">
      <w:pPr>
        <w:rPr>
          <w:rFonts w:cstheme="minorHAnsi"/>
          <w:b/>
        </w:rPr>
      </w:pPr>
      <w:r w:rsidRPr="00B85A6D">
        <w:rPr>
          <w:rFonts w:cstheme="minorHAnsi"/>
          <w:b/>
        </w:rPr>
        <w:t>Za pečlivé vyplnění Školního dotazníku žáka Vám velmi děkujeme!</w:t>
      </w:r>
    </w:p>
    <w:p w14:paraId="0AE8904B" w14:textId="77777777" w:rsidR="00012FB4" w:rsidRPr="00012FB4" w:rsidRDefault="00012FB4" w:rsidP="00EF3385">
      <w:pPr>
        <w:rPr>
          <w:rFonts w:cstheme="minorHAnsi"/>
          <w:color w:val="002060"/>
        </w:rPr>
      </w:pPr>
    </w:p>
    <w:p w14:paraId="16F44EA9" w14:textId="77777777" w:rsidR="00B620E7" w:rsidRPr="00EF3385" w:rsidRDefault="00B620E7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7A72D3" w14:textId="77777777" w:rsidR="00B620E7" w:rsidRPr="00EF3385" w:rsidRDefault="00B620E7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93E2CB" w14:textId="77777777" w:rsidR="00B620E7" w:rsidRPr="00EF3385" w:rsidRDefault="00B620E7" w:rsidP="00B620E7">
      <w:pPr>
        <w:rPr>
          <w:rFonts w:cstheme="minorHAnsi"/>
        </w:rPr>
      </w:pPr>
    </w:p>
    <w:sectPr w:rsidR="00B620E7" w:rsidRPr="00EF3385" w:rsidSect="00012FB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7AF12" w14:textId="77777777" w:rsidR="00615FE8" w:rsidRDefault="00615FE8" w:rsidP="00A3034E">
      <w:pPr>
        <w:spacing w:after="0" w:line="240" w:lineRule="auto"/>
      </w:pPr>
      <w:r>
        <w:separator/>
      </w:r>
    </w:p>
  </w:endnote>
  <w:endnote w:type="continuationSeparator" w:id="0">
    <w:p w14:paraId="7E63C01B" w14:textId="77777777" w:rsidR="00615FE8" w:rsidRDefault="00615FE8" w:rsidP="00A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9560F" w14:textId="77777777" w:rsidR="00615FE8" w:rsidRDefault="00615FE8" w:rsidP="00A3034E">
      <w:pPr>
        <w:spacing w:after="0" w:line="240" w:lineRule="auto"/>
      </w:pPr>
      <w:r>
        <w:separator/>
      </w:r>
    </w:p>
  </w:footnote>
  <w:footnote w:type="continuationSeparator" w:id="0">
    <w:p w14:paraId="7FEBA180" w14:textId="77777777" w:rsidR="00615FE8" w:rsidRDefault="00615FE8" w:rsidP="00A3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F81F" w14:textId="77777777" w:rsidR="00012FB4" w:rsidRDefault="00012FB4">
    <w:pPr>
      <w:pStyle w:val="Zhlav"/>
    </w:pPr>
    <w:r>
      <w:rPr>
        <w:noProof/>
        <w:lang w:eastAsia="cs-CZ"/>
      </w:rPr>
      <w:drawing>
        <wp:inline distT="0" distB="0" distL="0" distR="0" wp14:anchorId="6ACE65BE" wp14:editId="0B222A14">
          <wp:extent cx="5760720" cy="457951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čka barevn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55"/>
    <w:rsid w:val="00012FB4"/>
    <w:rsid w:val="000315B3"/>
    <w:rsid w:val="00074106"/>
    <w:rsid w:val="000E7AD0"/>
    <w:rsid w:val="0026645B"/>
    <w:rsid w:val="00266624"/>
    <w:rsid w:val="00294CCA"/>
    <w:rsid w:val="002B161D"/>
    <w:rsid w:val="002B7782"/>
    <w:rsid w:val="002F069A"/>
    <w:rsid w:val="003536F1"/>
    <w:rsid w:val="00354B06"/>
    <w:rsid w:val="004A0A14"/>
    <w:rsid w:val="00504D6A"/>
    <w:rsid w:val="00615FE8"/>
    <w:rsid w:val="00704FC7"/>
    <w:rsid w:val="007E73FA"/>
    <w:rsid w:val="008248AB"/>
    <w:rsid w:val="00974E2C"/>
    <w:rsid w:val="009B10A8"/>
    <w:rsid w:val="00A3034E"/>
    <w:rsid w:val="00A46FE9"/>
    <w:rsid w:val="00B620E7"/>
    <w:rsid w:val="00B85A6D"/>
    <w:rsid w:val="00BC47F4"/>
    <w:rsid w:val="00CB0FE8"/>
    <w:rsid w:val="00CF7926"/>
    <w:rsid w:val="00D608E6"/>
    <w:rsid w:val="00D921EC"/>
    <w:rsid w:val="00DC2C55"/>
    <w:rsid w:val="00DE30B7"/>
    <w:rsid w:val="00EF3385"/>
    <w:rsid w:val="00F25C1C"/>
    <w:rsid w:val="00F612B9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96B8"/>
  <w15:chartTrackingRefBased/>
  <w15:docId w15:val="{9BA81935-B052-4059-A2EE-37F29A9D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3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34E"/>
  </w:style>
  <w:style w:type="paragraph" w:styleId="Zpat">
    <w:name w:val="footer"/>
    <w:basedOn w:val="Normln"/>
    <w:link w:val="ZpatChar"/>
    <w:uiPriority w:val="99"/>
    <w:unhideWhenUsed/>
    <w:rsid w:val="00A3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34E"/>
  </w:style>
  <w:style w:type="paragraph" w:styleId="Bezmezer">
    <w:name w:val="No Spacing"/>
    <w:uiPriority w:val="1"/>
    <w:qFormat/>
    <w:rsid w:val="00A3034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921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1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1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1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1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Janušová Petra, PPP Brno</cp:lastModifiedBy>
  <cp:revision>8</cp:revision>
  <dcterms:created xsi:type="dcterms:W3CDTF">2021-09-02T06:18:00Z</dcterms:created>
  <dcterms:modified xsi:type="dcterms:W3CDTF">2021-11-19T06:12:00Z</dcterms:modified>
</cp:coreProperties>
</file>