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B6" w:rsidRDefault="00D56DF5">
      <w:r>
        <w:t>Inzerát – hlavní účetní</w:t>
      </w:r>
      <w:r w:rsidR="003E43F0">
        <w:t xml:space="preserve"> – příspěvková organizace</w:t>
      </w:r>
    </w:p>
    <w:p w:rsidR="00D56DF5" w:rsidRDefault="00D56DF5" w:rsidP="00D56DF5">
      <w:r>
        <w:t>druh práce:</w:t>
      </w:r>
    </w:p>
    <w:p w:rsidR="00D56DF5" w:rsidRDefault="00D56DF5" w:rsidP="00D56DF5">
      <w:pPr>
        <w:numPr>
          <w:ilvl w:val="0"/>
          <w:numId w:val="3"/>
        </w:numPr>
      </w:pPr>
      <w:r>
        <w:t>samostatné vedení účetnictví a jeho koordinace včetně pomocného analyt. přehledu a DPH</w:t>
      </w:r>
    </w:p>
    <w:p w:rsidR="00D56DF5" w:rsidRDefault="00D56DF5" w:rsidP="00D56DF5">
      <w:pPr>
        <w:numPr>
          <w:ilvl w:val="0"/>
          <w:numId w:val="3"/>
        </w:numPr>
      </w:pPr>
      <w:r>
        <w:t>sestavování účetních uzávěrek, vedení účetních knih, předávání účetních výkazů</w:t>
      </w:r>
    </w:p>
    <w:p w:rsidR="00D56DF5" w:rsidRDefault="00D56DF5" w:rsidP="00D56DF5">
      <w:pPr>
        <w:numPr>
          <w:ilvl w:val="0"/>
          <w:numId w:val="3"/>
        </w:numPr>
      </w:pPr>
      <w:r>
        <w:t>kontrola účtování celé organizace</w:t>
      </w:r>
    </w:p>
    <w:p w:rsidR="00D56DF5" w:rsidRDefault="00D56DF5" w:rsidP="00D56DF5">
      <w:r>
        <w:t>Požadavky:</w:t>
      </w:r>
    </w:p>
    <w:p w:rsidR="00D56DF5" w:rsidRDefault="00D56DF5" w:rsidP="00D56DF5">
      <w:pPr>
        <w:numPr>
          <w:ilvl w:val="0"/>
          <w:numId w:val="1"/>
        </w:numPr>
      </w:pPr>
      <w:r>
        <w:t>minimálně střední vzdělání s maturitní zkouškou ekonomického směru</w:t>
      </w:r>
    </w:p>
    <w:p w:rsidR="00D56DF5" w:rsidRDefault="00D56DF5" w:rsidP="00D56DF5">
      <w:pPr>
        <w:numPr>
          <w:ilvl w:val="0"/>
          <w:numId w:val="1"/>
        </w:numPr>
      </w:pPr>
      <w:r>
        <w:t xml:space="preserve"> orientace v zákoně č. 563/1991 Sb., o účetnictví, ve znění pozdějších předpisů</w:t>
      </w:r>
    </w:p>
    <w:p w:rsidR="00D56DF5" w:rsidRDefault="00D56DF5" w:rsidP="00D56DF5">
      <w:pPr>
        <w:numPr>
          <w:ilvl w:val="0"/>
          <w:numId w:val="1"/>
        </w:numPr>
      </w:pPr>
      <w:r>
        <w:t>dobrá znalost práce na PC</w:t>
      </w:r>
    </w:p>
    <w:p w:rsidR="00D56DF5" w:rsidRDefault="00D56DF5" w:rsidP="00D56DF5">
      <w:r>
        <w:t>Výhody</w:t>
      </w:r>
    </w:p>
    <w:p w:rsidR="00D56DF5" w:rsidRDefault="00D56DF5" w:rsidP="00D56DF5">
      <w:pPr>
        <w:numPr>
          <w:ilvl w:val="0"/>
          <w:numId w:val="2"/>
        </w:numPr>
      </w:pPr>
      <w:r>
        <w:t>znalost vyhlášky č. 410/2009 Sb., pro vybrané účetní jednotky</w:t>
      </w:r>
    </w:p>
    <w:p w:rsidR="00D56DF5" w:rsidRDefault="00D56DF5" w:rsidP="00D56DF5">
      <w:pPr>
        <w:numPr>
          <w:ilvl w:val="0"/>
          <w:numId w:val="2"/>
        </w:numPr>
      </w:pPr>
      <w:r>
        <w:t>výhodou znalost vyhlášky č. 383/2009 Sb. (pomocný analytický přehled)</w:t>
      </w:r>
    </w:p>
    <w:p w:rsidR="00D56DF5" w:rsidRDefault="00D56DF5" w:rsidP="00D56DF5">
      <w:pPr>
        <w:numPr>
          <w:ilvl w:val="0"/>
          <w:numId w:val="2"/>
        </w:numPr>
      </w:pPr>
      <w:r>
        <w:t>výhodou znalost zákona č. 235/2004 Sb., o dani z přidané hodnoty</w:t>
      </w:r>
    </w:p>
    <w:p w:rsidR="00EF02BF" w:rsidRDefault="00EF02BF" w:rsidP="00D56DF5">
      <w:pPr>
        <w:numPr>
          <w:ilvl w:val="0"/>
          <w:numId w:val="2"/>
        </w:numPr>
      </w:pPr>
      <w:r w:rsidRPr="009D47EB">
        <w:t>Vyhláška č. 416/2004 Sb.</w:t>
      </w:r>
      <w:r>
        <w:t xml:space="preserve"> a </w:t>
      </w:r>
      <w:bookmarkStart w:id="0" w:name="_GoBack"/>
      <w:bookmarkEnd w:id="0"/>
      <w:r w:rsidRPr="009D47EB">
        <w:t>zákon č. 320/2001 Sb., o finanční kontrole</w:t>
      </w:r>
    </w:p>
    <w:p w:rsidR="00D56DF5" w:rsidRDefault="00D56DF5" w:rsidP="00D56DF5">
      <w:pPr>
        <w:numPr>
          <w:ilvl w:val="0"/>
          <w:numId w:val="2"/>
        </w:numPr>
      </w:pPr>
      <w:r>
        <w:t>znalost zákona č. 250/2000 Sb., o rozpočtových pravidlech územních rozpočtů</w:t>
      </w:r>
    </w:p>
    <w:p w:rsidR="00D56DF5" w:rsidRDefault="00D56DF5" w:rsidP="003E43F0"/>
    <w:p w:rsidR="00D56DF5" w:rsidRDefault="003E43F0" w:rsidP="00D56DF5">
      <w:r>
        <w:t>P</w:t>
      </w:r>
      <w:r w:rsidR="00D56DF5" w:rsidRPr="00D56DF5">
        <w:t>latové podmínky: 10. platová třída</w:t>
      </w:r>
      <w:r>
        <w:t xml:space="preserve">, hlavní pracovní </w:t>
      </w:r>
      <w:proofErr w:type="gramStart"/>
      <w:r>
        <w:t>poměr - plný</w:t>
      </w:r>
      <w:proofErr w:type="gramEnd"/>
      <w:r>
        <w:t xml:space="preserve"> úvazek </w:t>
      </w:r>
    </w:p>
    <w:p w:rsidR="003E43F0" w:rsidRDefault="003E43F0" w:rsidP="00D56DF5">
      <w:r>
        <w:t>Pracoviště: Střední průmyslová škola Brno, Purkyňova, příspěvková organizace</w:t>
      </w:r>
    </w:p>
    <w:p w:rsidR="003E43F0" w:rsidRDefault="003E43F0" w:rsidP="00D56DF5">
      <w:r>
        <w:tab/>
        <w:t xml:space="preserve">       Purkyňova 97, 612 00 Brno</w:t>
      </w:r>
    </w:p>
    <w:p w:rsidR="003E43F0" w:rsidRDefault="003E43F0" w:rsidP="00D56DF5">
      <w:r>
        <w:t>Nástup: od 1.5.2022</w:t>
      </w:r>
      <w:proofErr w:type="gramStart"/>
      <w:r>
        <w:t>,  případně</w:t>
      </w:r>
      <w:proofErr w:type="gramEnd"/>
      <w:r>
        <w:t xml:space="preserve"> dle dohody</w:t>
      </w:r>
      <w:r>
        <w:tab/>
      </w:r>
    </w:p>
    <w:p w:rsidR="003E43F0" w:rsidRDefault="003E43F0" w:rsidP="00D56DF5"/>
    <w:p w:rsidR="00D56DF5" w:rsidRDefault="00D56DF5" w:rsidP="00D56DF5"/>
    <w:p w:rsidR="00D56DF5" w:rsidRDefault="00D56DF5" w:rsidP="00D56DF5">
      <w:r>
        <w:t xml:space="preserve">Strukturovaný </w:t>
      </w:r>
      <w:r>
        <w:t xml:space="preserve">životopis </w:t>
      </w:r>
      <w:r>
        <w:t xml:space="preserve">zašlete na e-mailovou adresu: </w:t>
      </w:r>
      <w:hyperlink r:id="rId5" w:history="1">
        <w:r w:rsidR="003E43F0" w:rsidRPr="00217A87">
          <w:rPr>
            <w:rStyle w:val="Hypertextovodkaz"/>
          </w:rPr>
          <w:t>alena.dvorakova@purkynka.cz</w:t>
        </w:r>
      </w:hyperlink>
    </w:p>
    <w:p w:rsidR="003E43F0" w:rsidRDefault="003E43F0" w:rsidP="00D56DF5">
      <w:r>
        <w:t>Kontaktní telefon: 541 649 230, 603 426 760</w:t>
      </w:r>
    </w:p>
    <w:sectPr w:rsidR="003E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10C"/>
    <w:multiLevelType w:val="hybridMultilevel"/>
    <w:tmpl w:val="917A97CC"/>
    <w:lvl w:ilvl="0" w:tplc="23D2AD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7BEC"/>
    <w:multiLevelType w:val="hybridMultilevel"/>
    <w:tmpl w:val="71DC9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D2F3D"/>
    <w:multiLevelType w:val="hybridMultilevel"/>
    <w:tmpl w:val="E570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6704"/>
    <w:multiLevelType w:val="hybridMultilevel"/>
    <w:tmpl w:val="7CD46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F5"/>
    <w:rsid w:val="003E43F0"/>
    <w:rsid w:val="00AA0AB6"/>
    <w:rsid w:val="00D56DF5"/>
    <w:rsid w:val="00E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7606"/>
  <w15:chartTrackingRefBased/>
  <w15:docId w15:val="{B10C32FA-77BE-4A97-B24D-914B585C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3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dvorakova@purky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1</cp:revision>
  <cp:lastPrinted>2022-03-21T12:38:00Z</cp:lastPrinted>
  <dcterms:created xsi:type="dcterms:W3CDTF">2022-03-21T12:10:00Z</dcterms:created>
  <dcterms:modified xsi:type="dcterms:W3CDTF">2022-03-21T12:49:00Z</dcterms:modified>
</cp:coreProperties>
</file>